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D8" w:rsidRDefault="007C11D8" w:rsidP="007C11D8">
      <w:pPr>
        <w:pStyle w:val="Heading1"/>
        <w:ind w:left="563"/>
        <w:jc w:val="center"/>
        <w:rPr>
          <w:spacing w:val="-8"/>
        </w:rPr>
      </w:pPr>
      <w:r>
        <w:t>Родительское</w:t>
      </w:r>
      <w:r>
        <w:rPr>
          <w:spacing w:val="-5"/>
        </w:rPr>
        <w:t xml:space="preserve"> </w:t>
      </w:r>
      <w:r>
        <w:t>собрание</w:t>
      </w:r>
      <w:r>
        <w:rPr>
          <w:spacing w:val="-8"/>
        </w:rPr>
        <w:t xml:space="preserve"> </w:t>
      </w:r>
    </w:p>
    <w:p w:rsidR="007C11D8" w:rsidRDefault="007C11D8" w:rsidP="007C11D8">
      <w:pPr>
        <w:pStyle w:val="Heading1"/>
        <w:ind w:left="563"/>
        <w:jc w:val="center"/>
        <w:rPr>
          <w:spacing w:val="-8"/>
        </w:rPr>
      </w:pPr>
    </w:p>
    <w:p w:rsidR="007C11D8" w:rsidRPr="006F28E5" w:rsidRDefault="007C11D8" w:rsidP="007C11D8">
      <w:pPr>
        <w:pStyle w:val="c2"/>
        <w:shd w:val="clear" w:color="auto" w:fill="FFFFFF"/>
        <w:spacing w:before="0" w:beforeAutospacing="0" w:after="0" w:afterAutospacing="0"/>
        <w:ind w:left="142" w:firstLine="567"/>
        <w:jc w:val="center"/>
        <w:rPr>
          <w:rStyle w:val="c0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</w:t>
      </w:r>
      <w:r w:rsidRPr="006F28E5">
        <w:rPr>
          <w:b/>
          <w:color w:val="000000"/>
          <w:sz w:val="28"/>
          <w:szCs w:val="28"/>
        </w:rPr>
        <w:t xml:space="preserve">ема: «Переход на ФОП </w:t>
      </w:r>
      <w:proofErr w:type="gramStart"/>
      <w:r w:rsidRPr="006F28E5">
        <w:rPr>
          <w:b/>
          <w:color w:val="000000"/>
          <w:sz w:val="28"/>
          <w:szCs w:val="28"/>
        </w:rPr>
        <w:t>ДО</w:t>
      </w:r>
      <w:proofErr w:type="gramEnd"/>
      <w:r w:rsidRPr="006F28E5">
        <w:rPr>
          <w:b/>
          <w:color w:val="000000"/>
          <w:sz w:val="28"/>
          <w:szCs w:val="28"/>
        </w:rPr>
        <w:t xml:space="preserve">, </w:t>
      </w:r>
      <w:proofErr w:type="gramStart"/>
      <w:r w:rsidRPr="006F28E5">
        <w:rPr>
          <w:b/>
          <w:color w:val="000000"/>
          <w:sz w:val="28"/>
          <w:szCs w:val="28"/>
        </w:rPr>
        <w:t>актуальность</w:t>
      </w:r>
      <w:proofErr w:type="gramEnd"/>
      <w:r w:rsidRPr="006F28E5">
        <w:rPr>
          <w:b/>
          <w:color w:val="000000"/>
          <w:sz w:val="28"/>
          <w:szCs w:val="28"/>
        </w:rPr>
        <w:t xml:space="preserve"> и перспективы»</w:t>
      </w:r>
    </w:p>
    <w:p w:rsidR="007C11D8" w:rsidRPr="006F28E5" w:rsidRDefault="007C11D8" w:rsidP="007C11D8">
      <w:pPr>
        <w:pStyle w:val="c2"/>
        <w:shd w:val="clear" w:color="auto" w:fill="FFFFFF"/>
        <w:spacing w:before="0" w:beforeAutospacing="0" w:after="0" w:afterAutospacing="0"/>
        <w:ind w:left="142" w:firstLine="567"/>
        <w:jc w:val="both"/>
        <w:rPr>
          <w:rStyle w:val="c0"/>
          <w:b/>
          <w:sz w:val="28"/>
          <w:szCs w:val="28"/>
        </w:rPr>
      </w:pPr>
    </w:p>
    <w:p w:rsidR="007C11D8" w:rsidRDefault="007C11D8" w:rsidP="007C11D8">
      <w:pPr>
        <w:pStyle w:val="Heading1"/>
        <w:ind w:left="563"/>
        <w:jc w:val="center"/>
        <w:rPr>
          <w:spacing w:val="-8"/>
        </w:rPr>
      </w:pPr>
    </w:p>
    <w:p w:rsidR="0083319D" w:rsidRDefault="007C11D8">
      <w:pPr>
        <w:pStyle w:val="a3"/>
        <w:spacing w:before="1"/>
      </w:pPr>
      <w:r>
        <w:rPr>
          <w:b/>
        </w:rPr>
        <w:t xml:space="preserve">           </w:t>
      </w: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напряженности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переходом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ФОП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.</w:t>
      </w:r>
    </w:p>
    <w:p w:rsidR="007C11D8" w:rsidRDefault="007C11D8" w:rsidP="007C11D8">
      <w:pPr>
        <w:spacing w:before="160" w:line="360" w:lineRule="auto"/>
        <w:ind w:left="100" w:right="58"/>
        <w:rPr>
          <w:sz w:val="28"/>
        </w:rPr>
      </w:pPr>
      <w:r>
        <w:rPr>
          <w:b/>
          <w:sz w:val="28"/>
        </w:rPr>
        <w:t xml:space="preserve">            </w:t>
      </w:r>
      <w:r>
        <w:rPr>
          <w:b/>
          <w:sz w:val="28"/>
        </w:rPr>
        <w:t>Метод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обсуждения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сфокусированной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беседы. </w:t>
      </w:r>
    </w:p>
    <w:p w:rsidR="0083319D" w:rsidRPr="007C11D8" w:rsidRDefault="007C11D8" w:rsidP="007C11D8">
      <w:pPr>
        <w:spacing w:before="160" w:line="360" w:lineRule="auto"/>
        <w:ind w:left="100" w:right="58"/>
        <w:rPr>
          <w:b/>
          <w:sz w:val="28"/>
        </w:rPr>
      </w:pPr>
      <w:r w:rsidRPr="007C11D8">
        <w:rPr>
          <w:b/>
          <w:spacing w:val="-2"/>
          <w:sz w:val="28"/>
        </w:rPr>
        <w:t>Подготовка:</w:t>
      </w:r>
    </w:p>
    <w:p w:rsidR="0083319D" w:rsidRDefault="007C11D8">
      <w:pPr>
        <w:pStyle w:val="a4"/>
        <w:numPr>
          <w:ilvl w:val="0"/>
          <w:numId w:val="3"/>
        </w:numPr>
        <w:tabs>
          <w:tab w:val="left" w:pos="819"/>
        </w:tabs>
        <w:spacing w:line="321" w:lineRule="exact"/>
        <w:ind w:left="819" w:hanging="359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даты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>.</w:t>
      </w:r>
    </w:p>
    <w:p w:rsidR="0083319D" w:rsidRDefault="007C11D8">
      <w:pPr>
        <w:pStyle w:val="a4"/>
        <w:numPr>
          <w:ilvl w:val="0"/>
          <w:numId w:val="3"/>
        </w:numPr>
        <w:tabs>
          <w:tab w:val="left" w:pos="819"/>
        </w:tabs>
        <w:spacing w:before="161"/>
        <w:ind w:left="819" w:hanging="359"/>
        <w:rPr>
          <w:sz w:val="28"/>
        </w:rPr>
      </w:pPr>
      <w:r>
        <w:rPr>
          <w:sz w:val="28"/>
        </w:rPr>
        <w:t>Приглашение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собрание.</w:t>
      </w:r>
    </w:p>
    <w:p w:rsidR="0083319D" w:rsidRDefault="007C11D8" w:rsidP="007C11D8">
      <w:pPr>
        <w:pStyle w:val="a4"/>
        <w:numPr>
          <w:ilvl w:val="0"/>
          <w:numId w:val="3"/>
        </w:numPr>
        <w:tabs>
          <w:tab w:val="left" w:pos="819"/>
          <w:tab w:val="left" w:pos="820"/>
        </w:tabs>
        <w:spacing w:before="163" w:line="321" w:lineRule="exact"/>
        <w:ind w:left="819" w:right="124" w:hanging="359"/>
        <w:rPr>
          <w:sz w:val="28"/>
        </w:rPr>
      </w:pPr>
      <w:r w:rsidRPr="007C11D8">
        <w:rPr>
          <w:sz w:val="28"/>
        </w:rPr>
        <w:t>Подготовка зала: дистанция между сп</w:t>
      </w:r>
      <w:r>
        <w:rPr>
          <w:sz w:val="28"/>
        </w:rPr>
        <w:t>икером и родителями минимальна.</w:t>
      </w:r>
    </w:p>
    <w:p w:rsidR="0083319D" w:rsidRPr="007C11D8" w:rsidRDefault="007C11D8" w:rsidP="007C11D8">
      <w:pPr>
        <w:pStyle w:val="a4"/>
        <w:numPr>
          <w:ilvl w:val="0"/>
          <w:numId w:val="3"/>
        </w:numPr>
        <w:tabs>
          <w:tab w:val="left" w:pos="819"/>
          <w:tab w:val="left" w:pos="820"/>
        </w:tabs>
        <w:spacing w:before="163" w:line="321" w:lineRule="exact"/>
        <w:ind w:left="819" w:right="124" w:hanging="359"/>
        <w:rPr>
          <w:sz w:val="28"/>
        </w:rPr>
      </w:pPr>
      <w:r w:rsidRPr="007C11D8">
        <w:rPr>
          <w:sz w:val="28"/>
        </w:rPr>
        <w:t>Подготовк</w:t>
      </w:r>
      <w:r w:rsidRPr="007C11D8">
        <w:rPr>
          <w:spacing w:val="-8"/>
          <w:sz w:val="28"/>
        </w:rPr>
        <w:t>а</w:t>
      </w:r>
      <w:r w:rsidRPr="007C11D8">
        <w:rPr>
          <w:spacing w:val="-8"/>
          <w:sz w:val="28"/>
        </w:rPr>
        <w:t xml:space="preserve"> </w:t>
      </w:r>
      <w:r w:rsidRPr="007C11D8">
        <w:rPr>
          <w:sz w:val="28"/>
        </w:rPr>
        <w:t>оборудования</w:t>
      </w:r>
      <w:r w:rsidRPr="007C11D8">
        <w:rPr>
          <w:spacing w:val="-10"/>
          <w:sz w:val="28"/>
        </w:rPr>
        <w:t>:</w:t>
      </w:r>
      <w:r w:rsidRPr="007C11D8">
        <w:rPr>
          <w:spacing w:val="-10"/>
          <w:sz w:val="28"/>
        </w:rPr>
        <w:t xml:space="preserve"> </w:t>
      </w:r>
      <w:r w:rsidRPr="007C11D8">
        <w:rPr>
          <w:sz w:val="28"/>
        </w:rPr>
        <w:t>проектор</w:t>
      </w:r>
      <w:r w:rsidRPr="007C11D8">
        <w:rPr>
          <w:spacing w:val="-8"/>
          <w:sz w:val="28"/>
        </w:rPr>
        <w:t>,</w:t>
      </w:r>
      <w:r w:rsidRPr="007C11D8">
        <w:rPr>
          <w:spacing w:val="-8"/>
          <w:sz w:val="28"/>
        </w:rPr>
        <w:t xml:space="preserve"> </w:t>
      </w:r>
      <w:r w:rsidRPr="007C11D8">
        <w:rPr>
          <w:sz w:val="28"/>
        </w:rPr>
        <w:t>экран</w:t>
      </w:r>
      <w:r w:rsidRPr="007C11D8">
        <w:rPr>
          <w:spacing w:val="-11"/>
          <w:sz w:val="28"/>
        </w:rPr>
        <w:t>,</w:t>
      </w:r>
      <w:r w:rsidRPr="007C11D8">
        <w:rPr>
          <w:spacing w:val="-2"/>
          <w:sz w:val="28"/>
        </w:rPr>
        <w:t xml:space="preserve"> </w:t>
      </w:r>
      <w:r w:rsidRPr="007C11D8">
        <w:rPr>
          <w:spacing w:val="-2"/>
          <w:sz w:val="28"/>
        </w:rPr>
        <w:t>презентация</w:t>
      </w:r>
      <w:r w:rsidRPr="007C11D8">
        <w:rPr>
          <w:spacing w:val="-2"/>
          <w:sz w:val="28"/>
        </w:rPr>
        <w:t>.</w:t>
      </w:r>
    </w:p>
    <w:p w:rsidR="0083319D" w:rsidRDefault="007C11D8">
      <w:pPr>
        <w:pStyle w:val="Heading1"/>
        <w:spacing w:before="161"/>
      </w:pPr>
      <w:r>
        <w:rPr>
          <w:spacing w:val="-2"/>
        </w:rPr>
        <w:t>Сценарий:</w:t>
      </w:r>
    </w:p>
    <w:p w:rsidR="0083319D" w:rsidRDefault="007C11D8">
      <w:pPr>
        <w:pStyle w:val="a4"/>
        <w:numPr>
          <w:ilvl w:val="0"/>
          <w:numId w:val="2"/>
        </w:numPr>
        <w:tabs>
          <w:tab w:val="left" w:pos="819"/>
        </w:tabs>
        <w:spacing w:before="162"/>
        <w:ind w:left="819" w:hanging="359"/>
        <w:rPr>
          <w:sz w:val="28"/>
        </w:rPr>
      </w:pPr>
      <w:r>
        <w:rPr>
          <w:sz w:val="28"/>
        </w:rPr>
        <w:t>Встреча,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регистрация,</w:t>
      </w:r>
      <w:r>
        <w:rPr>
          <w:spacing w:val="-7"/>
          <w:sz w:val="28"/>
        </w:rPr>
        <w:t xml:space="preserve"> </w:t>
      </w:r>
      <w:r>
        <w:rPr>
          <w:sz w:val="28"/>
        </w:rPr>
        <w:t>разм</w:t>
      </w:r>
      <w:r>
        <w:rPr>
          <w:sz w:val="28"/>
        </w:rPr>
        <w:t>ещение,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приветствие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83319D" w:rsidRDefault="007C11D8">
      <w:pPr>
        <w:pStyle w:val="a4"/>
        <w:numPr>
          <w:ilvl w:val="0"/>
          <w:numId w:val="2"/>
        </w:numPr>
        <w:tabs>
          <w:tab w:val="left" w:pos="818"/>
          <w:tab w:val="left" w:pos="820"/>
        </w:tabs>
        <w:spacing w:before="161" w:line="360" w:lineRule="auto"/>
        <w:ind w:right="118"/>
        <w:rPr>
          <w:sz w:val="28"/>
        </w:rPr>
      </w:pPr>
      <w:r>
        <w:rPr>
          <w:sz w:val="28"/>
        </w:rPr>
        <w:t>Краткая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17"/>
          <w:sz w:val="28"/>
        </w:rPr>
        <w:t xml:space="preserve"> </w:t>
      </w:r>
      <w:r>
        <w:rPr>
          <w:sz w:val="28"/>
        </w:rPr>
        <w:t>ФОП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фокусе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семьи:</w:t>
      </w:r>
      <w:r>
        <w:rPr>
          <w:spacing w:val="-16"/>
          <w:sz w:val="28"/>
        </w:rPr>
        <w:t xml:space="preserve"> </w:t>
      </w: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>изменится</w:t>
      </w:r>
      <w:r>
        <w:rPr>
          <w:spacing w:val="-17"/>
          <w:sz w:val="28"/>
        </w:rPr>
        <w:t xml:space="preserve"> 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при переходе на ФОП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:</w:t>
      </w:r>
    </w:p>
    <w:p w:rsidR="0083319D" w:rsidRDefault="007C11D8">
      <w:pPr>
        <w:pStyle w:val="a4"/>
        <w:numPr>
          <w:ilvl w:val="1"/>
          <w:numId w:val="2"/>
        </w:numPr>
        <w:tabs>
          <w:tab w:val="left" w:pos="629"/>
        </w:tabs>
        <w:spacing w:line="360" w:lineRule="auto"/>
        <w:ind w:right="117" w:firstLine="0"/>
        <w:jc w:val="both"/>
        <w:rPr>
          <w:sz w:val="28"/>
        </w:rPr>
      </w:pPr>
      <w:r>
        <w:rPr>
          <w:sz w:val="28"/>
        </w:rPr>
        <w:t xml:space="preserve">единая программа для всех садов: единое образовательное пространство и единые </w:t>
      </w:r>
      <w:proofErr w:type="gramStart"/>
      <w:r>
        <w:rPr>
          <w:sz w:val="28"/>
        </w:rPr>
        <w:t>результаты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>;</w:t>
      </w:r>
    </w:p>
    <w:p w:rsidR="0083319D" w:rsidRDefault="007C11D8">
      <w:pPr>
        <w:pStyle w:val="a4"/>
        <w:numPr>
          <w:ilvl w:val="1"/>
          <w:numId w:val="2"/>
        </w:numPr>
        <w:tabs>
          <w:tab w:val="left" w:pos="625"/>
        </w:tabs>
        <w:spacing w:before="1" w:line="360" w:lineRule="auto"/>
        <w:ind w:right="114" w:firstLine="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соучастники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 –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примеры включения родителей в</w:t>
      </w:r>
      <w:r>
        <w:rPr>
          <w:sz w:val="28"/>
        </w:rPr>
        <w:t xml:space="preserve"> образовательную деятельность;</w:t>
      </w:r>
    </w:p>
    <w:p w:rsidR="0083319D" w:rsidRDefault="007C11D8">
      <w:pPr>
        <w:pStyle w:val="a4"/>
        <w:numPr>
          <w:ilvl w:val="1"/>
          <w:numId w:val="2"/>
        </w:numPr>
        <w:tabs>
          <w:tab w:val="left" w:pos="673"/>
        </w:tabs>
        <w:spacing w:line="360" w:lineRule="auto"/>
        <w:ind w:right="115" w:firstLine="0"/>
        <w:jc w:val="both"/>
        <w:rPr>
          <w:sz w:val="28"/>
        </w:rPr>
      </w:pPr>
      <w:r>
        <w:rPr>
          <w:sz w:val="28"/>
        </w:rPr>
        <w:t>развитие на основе традиционных Российских ценностей – расшифровать их и перечислить причины (суверенное образование РФ, сохранение национальной идентичности, указы Президента о воспитании 2018, 2022 г.г.)</w:t>
      </w:r>
    </w:p>
    <w:p w:rsidR="0083319D" w:rsidRDefault="007C11D8">
      <w:pPr>
        <w:pStyle w:val="a4"/>
        <w:numPr>
          <w:ilvl w:val="1"/>
          <w:numId w:val="2"/>
        </w:numPr>
        <w:tabs>
          <w:tab w:val="left" w:pos="622"/>
        </w:tabs>
        <w:ind w:left="622" w:hanging="162"/>
        <w:jc w:val="both"/>
        <w:rPr>
          <w:sz w:val="28"/>
        </w:rPr>
      </w:pPr>
      <w:r>
        <w:rPr>
          <w:sz w:val="28"/>
        </w:rPr>
        <w:t>ФОП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закон!</w:t>
      </w:r>
      <w:r>
        <w:rPr>
          <w:spacing w:val="-6"/>
          <w:sz w:val="28"/>
        </w:rPr>
        <w:t xml:space="preserve"> </w:t>
      </w:r>
      <w:r>
        <w:rPr>
          <w:sz w:val="28"/>
        </w:rPr>
        <w:t>Фо</w:t>
      </w:r>
      <w:r>
        <w:rPr>
          <w:sz w:val="28"/>
        </w:rPr>
        <w:t>кусировка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новой,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83319D" w:rsidRDefault="007C11D8">
      <w:pPr>
        <w:pStyle w:val="a3"/>
        <w:spacing w:before="161"/>
        <w:ind w:left="460"/>
      </w:pPr>
      <w:r>
        <w:t>На</w:t>
      </w:r>
      <w:r>
        <w:rPr>
          <w:spacing w:val="-16"/>
        </w:rPr>
        <w:t xml:space="preserve"> </w:t>
      </w:r>
      <w:r>
        <w:t>каждый</w:t>
      </w:r>
      <w:r>
        <w:rPr>
          <w:spacing w:val="-11"/>
        </w:rPr>
        <w:t xml:space="preserve"> </w:t>
      </w:r>
      <w:r>
        <w:t>слайд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мин,</w:t>
      </w:r>
      <w:r>
        <w:rPr>
          <w:spacing w:val="-12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динамику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доступность</w:t>
      </w:r>
      <w:r>
        <w:rPr>
          <w:spacing w:val="-13"/>
        </w:rPr>
        <w:t xml:space="preserve"> </w:t>
      </w:r>
      <w:r>
        <w:rPr>
          <w:spacing w:val="-2"/>
        </w:rPr>
        <w:t>изложения.</w:t>
      </w:r>
    </w:p>
    <w:p w:rsidR="0083319D" w:rsidRDefault="007C11D8">
      <w:pPr>
        <w:pStyle w:val="Heading1"/>
        <w:spacing w:before="160"/>
        <w:ind w:left="460"/>
        <w:rPr>
          <w:b w:val="0"/>
        </w:rPr>
      </w:pPr>
      <w:r>
        <w:t>Ход</w:t>
      </w:r>
      <w:r>
        <w:rPr>
          <w:spacing w:val="-8"/>
        </w:rPr>
        <w:t xml:space="preserve"> </w:t>
      </w:r>
      <w:r>
        <w:t>обсуждения</w:t>
      </w:r>
      <w:r>
        <w:rPr>
          <w:b w:val="0"/>
          <w:spacing w:val="-2"/>
        </w:rPr>
        <w:t>:</w:t>
      </w:r>
    </w:p>
    <w:p w:rsidR="0083319D" w:rsidRDefault="007C11D8">
      <w:pPr>
        <w:pStyle w:val="a4"/>
        <w:numPr>
          <w:ilvl w:val="0"/>
          <w:numId w:val="1"/>
        </w:numPr>
        <w:tabs>
          <w:tab w:val="left" w:pos="819"/>
        </w:tabs>
        <w:spacing w:before="161" w:line="360" w:lineRule="auto"/>
        <w:ind w:right="5823" w:firstLine="360"/>
        <w:rPr>
          <w:sz w:val="28"/>
        </w:rPr>
      </w:pPr>
      <w:r>
        <w:rPr>
          <w:sz w:val="28"/>
          <w:u w:val="single"/>
        </w:rPr>
        <w:t>Вопросы объективного уровня:</w:t>
      </w:r>
      <w:r>
        <w:rPr>
          <w:sz w:val="28"/>
        </w:rPr>
        <w:t xml:space="preserve"> Какую информацию Вы услышали? Что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привлекло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всего?</w:t>
      </w:r>
    </w:p>
    <w:p w:rsidR="0083319D" w:rsidRDefault="0083319D">
      <w:pPr>
        <w:spacing w:line="360" w:lineRule="auto"/>
        <w:rPr>
          <w:sz w:val="28"/>
        </w:rPr>
        <w:sectPr w:rsidR="0083319D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83319D" w:rsidRDefault="007C11D8">
      <w:pPr>
        <w:pStyle w:val="a4"/>
        <w:numPr>
          <w:ilvl w:val="0"/>
          <w:numId w:val="1"/>
        </w:numPr>
        <w:tabs>
          <w:tab w:val="left" w:pos="819"/>
        </w:tabs>
        <w:spacing w:before="61"/>
        <w:ind w:left="819" w:hanging="359"/>
        <w:rPr>
          <w:sz w:val="28"/>
        </w:rPr>
      </w:pPr>
      <w:r>
        <w:rPr>
          <w:sz w:val="28"/>
          <w:u w:val="single"/>
        </w:rPr>
        <w:lastRenderedPageBreak/>
        <w:t>Вопросы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рефлекторного</w:t>
      </w:r>
      <w:r>
        <w:rPr>
          <w:spacing w:val="-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уровня</w:t>
      </w:r>
      <w:r>
        <w:rPr>
          <w:spacing w:val="-2"/>
          <w:sz w:val="28"/>
        </w:rPr>
        <w:t>:</w:t>
      </w:r>
    </w:p>
    <w:p w:rsidR="0083319D" w:rsidRDefault="007C11D8">
      <w:pPr>
        <w:pStyle w:val="a3"/>
        <w:spacing w:before="161" w:line="360" w:lineRule="auto"/>
        <w:ind w:right="3790"/>
      </w:pPr>
      <w:r>
        <w:t>Что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происходящего</w:t>
      </w:r>
      <w:r>
        <w:rPr>
          <w:spacing w:val="-4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настораживает,</w:t>
      </w:r>
      <w:r>
        <w:rPr>
          <w:spacing w:val="-7"/>
        </w:rPr>
        <w:t xml:space="preserve"> </w:t>
      </w:r>
      <w:r>
        <w:t>раздражает? А что, наоборот, радует?</w:t>
      </w:r>
    </w:p>
    <w:p w:rsidR="0083319D" w:rsidRDefault="0083319D">
      <w:pPr>
        <w:pStyle w:val="a3"/>
        <w:spacing w:before="162"/>
        <w:ind w:left="0"/>
      </w:pPr>
    </w:p>
    <w:p w:rsidR="0083319D" w:rsidRDefault="0083319D">
      <w:pPr>
        <w:pStyle w:val="a3"/>
        <w:spacing w:before="161"/>
        <w:ind w:left="0"/>
      </w:pPr>
    </w:p>
    <w:p w:rsidR="0083319D" w:rsidRDefault="007C11D8">
      <w:pPr>
        <w:pStyle w:val="a4"/>
        <w:numPr>
          <w:ilvl w:val="0"/>
          <w:numId w:val="1"/>
        </w:numPr>
        <w:tabs>
          <w:tab w:val="left" w:pos="889"/>
        </w:tabs>
        <w:spacing w:before="1" w:line="360" w:lineRule="auto"/>
        <w:ind w:right="6468" w:firstLine="360"/>
        <w:rPr>
          <w:sz w:val="28"/>
        </w:rPr>
      </w:pPr>
      <w:r>
        <w:rPr>
          <w:sz w:val="28"/>
          <w:u w:val="single"/>
        </w:rPr>
        <w:t>Уровень</w:t>
      </w:r>
      <w:r>
        <w:rPr>
          <w:spacing w:val="-18"/>
          <w:sz w:val="28"/>
          <w:u w:val="single"/>
        </w:rPr>
        <w:t xml:space="preserve"> </w:t>
      </w:r>
      <w:r>
        <w:rPr>
          <w:sz w:val="28"/>
          <w:u w:val="single"/>
        </w:rPr>
        <w:t>решений</w:t>
      </w:r>
      <w:r>
        <w:rPr>
          <w:spacing w:val="-15"/>
          <w:sz w:val="28"/>
          <w:u w:val="single"/>
        </w:rPr>
        <w:t xml:space="preserve"> </w:t>
      </w:r>
      <w:proofErr w:type="gramStart"/>
      <w:r>
        <w:rPr>
          <w:sz w:val="28"/>
          <w:u w:val="single"/>
        </w:rPr>
        <w:t>принятия</w:t>
      </w:r>
      <w:proofErr w:type="gramEnd"/>
      <w:r>
        <w:rPr>
          <w:sz w:val="28"/>
        </w:rPr>
        <w:t xml:space="preserve"> Что делать дальше?</w:t>
      </w:r>
    </w:p>
    <w:p w:rsidR="0083319D" w:rsidRDefault="007C11D8">
      <w:pPr>
        <w:pStyle w:val="a3"/>
        <w:spacing w:before="1"/>
        <w:jc w:val="both"/>
      </w:pPr>
      <w:r>
        <w:t>Что</w:t>
      </w:r>
      <w:r>
        <w:rPr>
          <w:spacing w:val="-4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по-</w:t>
      </w:r>
      <w:r>
        <w:rPr>
          <w:spacing w:val="-2"/>
        </w:rPr>
        <w:t>другому?</w:t>
      </w:r>
    </w:p>
    <w:p w:rsidR="0083319D" w:rsidRDefault="0083319D">
      <w:pPr>
        <w:pStyle w:val="a3"/>
        <w:spacing w:before="321"/>
        <w:ind w:left="0"/>
      </w:pPr>
    </w:p>
    <w:p w:rsidR="0083319D" w:rsidRDefault="007C11D8">
      <w:pPr>
        <w:pStyle w:val="a3"/>
        <w:spacing w:line="360" w:lineRule="auto"/>
        <w:ind w:right="113"/>
        <w:jc w:val="both"/>
      </w:pPr>
      <w:r>
        <w:t>Родители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9"/>
        </w:rPr>
        <w:t xml:space="preserve"> </w:t>
      </w:r>
      <w:r>
        <w:t>отвечают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вопросы,</w:t>
      </w:r>
      <w:r>
        <w:rPr>
          <w:spacing w:val="-11"/>
        </w:rPr>
        <w:t xml:space="preserve"> </w:t>
      </w:r>
      <w:r>
        <w:t>обмениваются</w:t>
      </w:r>
      <w:r>
        <w:rPr>
          <w:spacing w:val="-10"/>
        </w:rPr>
        <w:t xml:space="preserve"> </w:t>
      </w:r>
      <w:r>
        <w:t>мнениями,</w:t>
      </w:r>
      <w:r>
        <w:rPr>
          <w:spacing w:val="-10"/>
        </w:rPr>
        <w:t xml:space="preserve"> </w:t>
      </w:r>
      <w:r>
        <w:t>обсуждают</w:t>
      </w:r>
      <w:r>
        <w:rPr>
          <w:spacing w:val="-11"/>
        </w:rPr>
        <w:t xml:space="preserve"> </w:t>
      </w:r>
      <w:r>
        <w:t>в диалоге со спикером. Далее, спикер, записывает основны</w:t>
      </w:r>
      <w:r>
        <w:t>е мысли группы, родители дополняют</w:t>
      </w:r>
      <w:r>
        <w:rPr>
          <w:spacing w:val="63"/>
        </w:rPr>
        <w:t xml:space="preserve"> </w:t>
      </w:r>
      <w:r>
        <w:t>важные</w:t>
      </w:r>
      <w:r>
        <w:rPr>
          <w:spacing w:val="62"/>
        </w:rPr>
        <w:t xml:space="preserve"> </w:t>
      </w:r>
      <w:r>
        <w:t>детали</w:t>
      </w:r>
      <w:r>
        <w:rPr>
          <w:spacing w:val="64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записи</w:t>
      </w:r>
      <w:r>
        <w:rPr>
          <w:spacing w:val="6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итоге</w:t>
      </w:r>
      <w:r>
        <w:rPr>
          <w:spacing w:val="62"/>
        </w:rPr>
        <w:t xml:space="preserve"> </w:t>
      </w:r>
      <w:r>
        <w:t>приходят</w:t>
      </w:r>
      <w:r>
        <w:rPr>
          <w:spacing w:val="62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итоговым</w:t>
      </w:r>
      <w:r>
        <w:rPr>
          <w:spacing w:val="62"/>
        </w:rPr>
        <w:t xml:space="preserve"> </w:t>
      </w:r>
      <w:r>
        <w:t>решениям</w:t>
      </w:r>
      <w:r>
        <w:rPr>
          <w:spacing w:val="62"/>
        </w:rPr>
        <w:t xml:space="preserve"> </w:t>
      </w:r>
      <w:proofErr w:type="gramStart"/>
      <w:r>
        <w:t>по</w:t>
      </w:r>
      <w:proofErr w:type="gramEnd"/>
    </w:p>
    <w:p w:rsidR="0083319D" w:rsidRDefault="007C11D8">
      <w:pPr>
        <w:pStyle w:val="a3"/>
        <w:spacing w:before="1"/>
        <w:jc w:val="both"/>
      </w:pPr>
      <w:r>
        <w:t>«новой»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саду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.</w:t>
      </w:r>
    </w:p>
    <w:p w:rsidR="0083319D" w:rsidRDefault="007C11D8">
      <w:pPr>
        <w:pStyle w:val="a3"/>
        <w:spacing w:before="161" w:line="360" w:lineRule="auto"/>
        <w:ind w:right="115"/>
        <w:jc w:val="both"/>
      </w:pPr>
      <w:r>
        <w:t>Примерное время родительского собрания с использованием метода сфокусированной беседы от 30 минут до 1,5 часов.</w:t>
      </w:r>
    </w:p>
    <w:sectPr w:rsidR="0083319D" w:rsidSect="0083319D">
      <w:pgSz w:w="11910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EB9"/>
    <w:multiLevelType w:val="hybridMultilevel"/>
    <w:tmpl w:val="B48C079A"/>
    <w:lvl w:ilvl="0" w:tplc="123E2F86">
      <w:start w:val="1"/>
      <w:numFmt w:val="decimal"/>
      <w:lvlText w:val="%1.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6F11E">
      <w:numFmt w:val="bullet"/>
      <w:lvlText w:val="•"/>
      <w:lvlJc w:val="left"/>
      <w:pPr>
        <w:ind w:left="1158" w:hanging="361"/>
      </w:pPr>
      <w:rPr>
        <w:rFonts w:hint="default"/>
        <w:lang w:val="ru-RU" w:eastAsia="en-US" w:bidi="ar-SA"/>
      </w:rPr>
    </w:lvl>
    <w:lvl w:ilvl="2" w:tplc="91FAC096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3" w:tplc="B6C65E5C">
      <w:numFmt w:val="bullet"/>
      <w:lvlText w:val="•"/>
      <w:lvlJc w:val="left"/>
      <w:pPr>
        <w:ind w:left="3275" w:hanging="361"/>
      </w:pPr>
      <w:rPr>
        <w:rFonts w:hint="default"/>
        <w:lang w:val="ru-RU" w:eastAsia="en-US" w:bidi="ar-SA"/>
      </w:rPr>
    </w:lvl>
    <w:lvl w:ilvl="4" w:tplc="723CC1EE">
      <w:numFmt w:val="bullet"/>
      <w:lvlText w:val="•"/>
      <w:lvlJc w:val="left"/>
      <w:pPr>
        <w:ind w:left="4334" w:hanging="361"/>
      </w:pPr>
      <w:rPr>
        <w:rFonts w:hint="default"/>
        <w:lang w:val="ru-RU" w:eastAsia="en-US" w:bidi="ar-SA"/>
      </w:rPr>
    </w:lvl>
    <w:lvl w:ilvl="5" w:tplc="543254EC">
      <w:numFmt w:val="bullet"/>
      <w:lvlText w:val="•"/>
      <w:lvlJc w:val="left"/>
      <w:pPr>
        <w:ind w:left="5393" w:hanging="361"/>
      </w:pPr>
      <w:rPr>
        <w:rFonts w:hint="default"/>
        <w:lang w:val="ru-RU" w:eastAsia="en-US" w:bidi="ar-SA"/>
      </w:rPr>
    </w:lvl>
    <w:lvl w:ilvl="6" w:tplc="66F06BD0">
      <w:numFmt w:val="bullet"/>
      <w:lvlText w:val="•"/>
      <w:lvlJc w:val="left"/>
      <w:pPr>
        <w:ind w:left="6451" w:hanging="361"/>
      </w:pPr>
      <w:rPr>
        <w:rFonts w:hint="default"/>
        <w:lang w:val="ru-RU" w:eastAsia="en-US" w:bidi="ar-SA"/>
      </w:rPr>
    </w:lvl>
    <w:lvl w:ilvl="7" w:tplc="9C3C24A2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 w:tplc="CE5C2FA2">
      <w:numFmt w:val="bullet"/>
      <w:lvlText w:val="•"/>
      <w:lvlJc w:val="left"/>
      <w:pPr>
        <w:ind w:left="8569" w:hanging="361"/>
      </w:pPr>
      <w:rPr>
        <w:rFonts w:hint="default"/>
        <w:lang w:val="ru-RU" w:eastAsia="en-US" w:bidi="ar-SA"/>
      </w:rPr>
    </w:lvl>
  </w:abstractNum>
  <w:abstractNum w:abstractNumId="1">
    <w:nsid w:val="23BC1150"/>
    <w:multiLevelType w:val="hybridMultilevel"/>
    <w:tmpl w:val="AFDAEBE6"/>
    <w:lvl w:ilvl="0" w:tplc="8B884FC4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C4BD72">
      <w:numFmt w:val="bullet"/>
      <w:lvlText w:val="•"/>
      <w:lvlJc w:val="left"/>
      <w:pPr>
        <w:ind w:left="1806" w:hanging="361"/>
      </w:pPr>
      <w:rPr>
        <w:rFonts w:hint="default"/>
        <w:lang w:val="ru-RU" w:eastAsia="en-US" w:bidi="ar-SA"/>
      </w:rPr>
    </w:lvl>
    <w:lvl w:ilvl="2" w:tplc="603C3754">
      <w:numFmt w:val="bullet"/>
      <w:lvlText w:val="•"/>
      <w:lvlJc w:val="left"/>
      <w:pPr>
        <w:ind w:left="2793" w:hanging="361"/>
      </w:pPr>
      <w:rPr>
        <w:rFonts w:hint="default"/>
        <w:lang w:val="ru-RU" w:eastAsia="en-US" w:bidi="ar-SA"/>
      </w:rPr>
    </w:lvl>
    <w:lvl w:ilvl="3" w:tplc="212C0184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7BF86494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5" w:tplc="00A8927E">
      <w:numFmt w:val="bullet"/>
      <w:lvlText w:val="•"/>
      <w:lvlJc w:val="left"/>
      <w:pPr>
        <w:ind w:left="5753" w:hanging="361"/>
      </w:pPr>
      <w:rPr>
        <w:rFonts w:hint="default"/>
        <w:lang w:val="ru-RU" w:eastAsia="en-US" w:bidi="ar-SA"/>
      </w:rPr>
    </w:lvl>
    <w:lvl w:ilvl="6" w:tplc="6AAE20F6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D55E2AF4">
      <w:numFmt w:val="bullet"/>
      <w:lvlText w:val="•"/>
      <w:lvlJc w:val="left"/>
      <w:pPr>
        <w:ind w:left="7726" w:hanging="361"/>
      </w:pPr>
      <w:rPr>
        <w:rFonts w:hint="default"/>
        <w:lang w:val="ru-RU" w:eastAsia="en-US" w:bidi="ar-SA"/>
      </w:rPr>
    </w:lvl>
    <w:lvl w:ilvl="8" w:tplc="3DC89398">
      <w:numFmt w:val="bullet"/>
      <w:lvlText w:val="•"/>
      <w:lvlJc w:val="left"/>
      <w:pPr>
        <w:ind w:left="8713" w:hanging="361"/>
      </w:pPr>
      <w:rPr>
        <w:rFonts w:hint="default"/>
        <w:lang w:val="ru-RU" w:eastAsia="en-US" w:bidi="ar-SA"/>
      </w:rPr>
    </w:lvl>
  </w:abstractNum>
  <w:abstractNum w:abstractNumId="2">
    <w:nsid w:val="739C69D6"/>
    <w:multiLevelType w:val="hybridMultilevel"/>
    <w:tmpl w:val="F8C4FE4C"/>
    <w:lvl w:ilvl="0" w:tplc="53DA2D40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745CF6">
      <w:numFmt w:val="bullet"/>
      <w:lvlText w:val="-"/>
      <w:lvlJc w:val="left"/>
      <w:pPr>
        <w:ind w:left="46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E06402">
      <w:numFmt w:val="bullet"/>
      <w:lvlText w:val="•"/>
      <w:lvlJc w:val="left"/>
      <w:pPr>
        <w:ind w:left="1916" w:hanging="171"/>
      </w:pPr>
      <w:rPr>
        <w:rFonts w:hint="default"/>
        <w:lang w:val="ru-RU" w:eastAsia="en-US" w:bidi="ar-SA"/>
      </w:rPr>
    </w:lvl>
    <w:lvl w:ilvl="3" w:tplc="FFF281C0">
      <w:numFmt w:val="bullet"/>
      <w:lvlText w:val="•"/>
      <w:lvlJc w:val="left"/>
      <w:pPr>
        <w:ind w:left="3012" w:hanging="171"/>
      </w:pPr>
      <w:rPr>
        <w:rFonts w:hint="default"/>
        <w:lang w:val="ru-RU" w:eastAsia="en-US" w:bidi="ar-SA"/>
      </w:rPr>
    </w:lvl>
    <w:lvl w:ilvl="4" w:tplc="2A0C6EE2">
      <w:numFmt w:val="bullet"/>
      <w:lvlText w:val="•"/>
      <w:lvlJc w:val="left"/>
      <w:pPr>
        <w:ind w:left="4108" w:hanging="171"/>
      </w:pPr>
      <w:rPr>
        <w:rFonts w:hint="default"/>
        <w:lang w:val="ru-RU" w:eastAsia="en-US" w:bidi="ar-SA"/>
      </w:rPr>
    </w:lvl>
    <w:lvl w:ilvl="5" w:tplc="3B3C0148">
      <w:numFmt w:val="bullet"/>
      <w:lvlText w:val="•"/>
      <w:lvlJc w:val="left"/>
      <w:pPr>
        <w:ind w:left="5205" w:hanging="171"/>
      </w:pPr>
      <w:rPr>
        <w:rFonts w:hint="default"/>
        <w:lang w:val="ru-RU" w:eastAsia="en-US" w:bidi="ar-SA"/>
      </w:rPr>
    </w:lvl>
    <w:lvl w:ilvl="6" w:tplc="683A0E6C">
      <w:numFmt w:val="bullet"/>
      <w:lvlText w:val="•"/>
      <w:lvlJc w:val="left"/>
      <w:pPr>
        <w:ind w:left="6301" w:hanging="171"/>
      </w:pPr>
      <w:rPr>
        <w:rFonts w:hint="default"/>
        <w:lang w:val="ru-RU" w:eastAsia="en-US" w:bidi="ar-SA"/>
      </w:rPr>
    </w:lvl>
    <w:lvl w:ilvl="7" w:tplc="C21E83D0">
      <w:numFmt w:val="bullet"/>
      <w:lvlText w:val="•"/>
      <w:lvlJc w:val="left"/>
      <w:pPr>
        <w:ind w:left="7397" w:hanging="171"/>
      </w:pPr>
      <w:rPr>
        <w:rFonts w:hint="default"/>
        <w:lang w:val="ru-RU" w:eastAsia="en-US" w:bidi="ar-SA"/>
      </w:rPr>
    </w:lvl>
    <w:lvl w:ilvl="8" w:tplc="455E909C">
      <w:numFmt w:val="bullet"/>
      <w:lvlText w:val="•"/>
      <w:lvlJc w:val="left"/>
      <w:pPr>
        <w:ind w:left="8493" w:hanging="17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319D"/>
    <w:rsid w:val="007C11D8"/>
    <w:rsid w:val="0083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19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1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319D"/>
    <w:pPr>
      <w:ind w:left="10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3319D"/>
    <w:pPr>
      <w:spacing w:before="61"/>
      <w:ind w:left="1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3319D"/>
    <w:pPr>
      <w:ind w:left="819" w:hanging="359"/>
    </w:pPr>
  </w:style>
  <w:style w:type="paragraph" w:customStyle="1" w:styleId="TableParagraph">
    <w:name w:val="Table Paragraph"/>
    <w:basedOn w:val="a"/>
    <w:uiPriority w:val="1"/>
    <w:qFormat/>
    <w:rsid w:val="0083319D"/>
  </w:style>
  <w:style w:type="paragraph" w:customStyle="1" w:styleId="c2">
    <w:name w:val="c2"/>
    <w:basedOn w:val="a"/>
    <w:rsid w:val="007C11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C11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metodist</cp:lastModifiedBy>
  <cp:revision>2</cp:revision>
  <dcterms:created xsi:type="dcterms:W3CDTF">2023-11-22T08:32:00Z</dcterms:created>
  <dcterms:modified xsi:type="dcterms:W3CDTF">2023-11-22T08:37:00Z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2019</vt:lpwstr>
  </property>
</Properties>
</file>